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4876" w:type="dxa"/>
        <w:jc w:val="center"/>
        <w:tblLook w:val="04A0" w:firstRow="1" w:lastRow="0" w:firstColumn="1" w:lastColumn="0" w:noHBand="0" w:noVBand="1"/>
      </w:tblPr>
      <w:tblGrid>
        <w:gridCol w:w="4472"/>
        <w:gridCol w:w="2082"/>
        <w:gridCol w:w="8322"/>
      </w:tblGrid>
      <w:tr w:rsidR="00A73DD2" w:rsidTr="008913B9">
        <w:trPr>
          <w:jc w:val="center"/>
        </w:trPr>
        <w:tc>
          <w:tcPr>
            <w:tcW w:w="14876" w:type="dxa"/>
            <w:gridSpan w:val="3"/>
            <w:shd w:val="clear" w:color="auto" w:fill="C00000"/>
          </w:tcPr>
          <w:p w:rsidR="00A73DD2" w:rsidRPr="008913B9" w:rsidRDefault="00A73DD2" w:rsidP="00830A47">
            <w:pPr>
              <w:jc w:val="center"/>
              <w:rPr>
                <w:rFonts w:cs="2  Titr"/>
                <w:sz w:val="24"/>
                <w:szCs w:val="24"/>
                <w:rtl/>
              </w:rPr>
            </w:pPr>
            <w:r w:rsidRPr="008913B9">
              <w:rPr>
                <w:rFonts w:cs="2  Titr" w:hint="cs"/>
                <w:sz w:val="24"/>
                <w:szCs w:val="24"/>
                <w:rtl/>
              </w:rPr>
              <w:t>برنامه خاموشی مدیریت توزیع برق شهرستان کبودراهنگ ( در سال 1400 ) ویرایش</w:t>
            </w:r>
            <w:r w:rsidR="00831AA6" w:rsidRPr="008913B9">
              <w:rPr>
                <w:rFonts w:cs="2  Titr" w:hint="cs"/>
                <w:sz w:val="24"/>
                <w:szCs w:val="24"/>
                <w:rtl/>
              </w:rPr>
              <w:t xml:space="preserve"> </w:t>
            </w:r>
            <w:r w:rsidRPr="008913B9">
              <w:rPr>
                <w:rFonts w:cs="2  Titr" w:hint="cs"/>
                <w:sz w:val="24"/>
                <w:szCs w:val="24"/>
                <w:rtl/>
              </w:rPr>
              <w:t>شده 07/03/1400</w:t>
            </w:r>
          </w:p>
        </w:tc>
      </w:tr>
      <w:tr w:rsidR="00655514" w:rsidTr="008913B9">
        <w:trPr>
          <w:jc w:val="center"/>
        </w:trPr>
        <w:tc>
          <w:tcPr>
            <w:tcW w:w="4472" w:type="dxa"/>
            <w:shd w:val="clear" w:color="auto" w:fill="FFFF00"/>
          </w:tcPr>
          <w:p w:rsidR="00655514" w:rsidRPr="00D724D1" w:rsidRDefault="00655514" w:rsidP="00831AA6">
            <w:pPr>
              <w:jc w:val="center"/>
              <w:rPr>
                <w:rFonts w:cs="2  Titr"/>
                <w:rtl/>
              </w:rPr>
            </w:pPr>
            <w:r w:rsidRPr="00D724D1">
              <w:rPr>
                <w:rFonts w:cs="2  Titr" w:hint="cs"/>
                <w:rtl/>
              </w:rPr>
              <w:t>شهرستان</w:t>
            </w:r>
          </w:p>
        </w:tc>
        <w:tc>
          <w:tcPr>
            <w:tcW w:w="2082" w:type="dxa"/>
            <w:shd w:val="clear" w:color="auto" w:fill="FFFF00"/>
          </w:tcPr>
          <w:p w:rsidR="00655514" w:rsidRPr="00D724D1" w:rsidRDefault="00655514" w:rsidP="00831AA6">
            <w:pPr>
              <w:jc w:val="center"/>
              <w:rPr>
                <w:rFonts w:cs="2  Titr"/>
                <w:rtl/>
              </w:rPr>
            </w:pPr>
            <w:r w:rsidRPr="00D724D1">
              <w:rPr>
                <w:rFonts w:cs="2  Titr" w:hint="cs"/>
                <w:rtl/>
              </w:rPr>
              <w:t>نام گروه</w:t>
            </w:r>
          </w:p>
        </w:tc>
        <w:tc>
          <w:tcPr>
            <w:tcW w:w="8322" w:type="dxa"/>
            <w:shd w:val="clear" w:color="auto" w:fill="FFFF00"/>
          </w:tcPr>
          <w:p w:rsidR="00655514" w:rsidRPr="00D724D1" w:rsidRDefault="00655514" w:rsidP="00831AA6">
            <w:pPr>
              <w:jc w:val="center"/>
              <w:rPr>
                <w:rFonts w:cs="2  Titr"/>
                <w:rtl/>
              </w:rPr>
            </w:pPr>
            <w:r w:rsidRPr="00D724D1">
              <w:rPr>
                <w:rFonts w:cs="2  Titr" w:hint="cs"/>
                <w:rtl/>
              </w:rPr>
              <w:t>مناطق تحت پوشش</w:t>
            </w:r>
          </w:p>
        </w:tc>
      </w:tr>
      <w:tr w:rsidR="00831AA6" w:rsidTr="008913B9">
        <w:trPr>
          <w:jc w:val="center"/>
        </w:trPr>
        <w:tc>
          <w:tcPr>
            <w:tcW w:w="4472" w:type="dxa"/>
            <w:vMerge w:val="restart"/>
            <w:shd w:val="clear" w:color="auto" w:fill="DBE5F1" w:themeFill="accent1" w:themeFillTint="33"/>
            <w:vAlign w:val="center"/>
          </w:tcPr>
          <w:p w:rsidR="00831AA6" w:rsidRPr="002D10DB" w:rsidRDefault="00831AA6" w:rsidP="002D10DB">
            <w:pPr>
              <w:jc w:val="center"/>
              <w:rPr>
                <w:rFonts w:cs="2  Titr"/>
                <w:sz w:val="24"/>
                <w:szCs w:val="24"/>
                <w:rtl/>
              </w:rPr>
            </w:pPr>
            <w:r w:rsidRPr="002D10DB">
              <w:rPr>
                <w:rFonts w:cs="2  Titr" w:hint="cs"/>
                <w:sz w:val="24"/>
                <w:szCs w:val="24"/>
                <w:rtl/>
              </w:rPr>
              <w:t>کبودراهنگ</w:t>
            </w:r>
          </w:p>
        </w:tc>
        <w:tc>
          <w:tcPr>
            <w:tcW w:w="2082" w:type="dxa"/>
            <w:shd w:val="clear" w:color="auto" w:fill="92D050"/>
            <w:vAlign w:val="center"/>
          </w:tcPr>
          <w:p w:rsidR="00831AA6" w:rsidRPr="00D724D1" w:rsidRDefault="00831AA6" w:rsidP="008913B9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D724D1">
              <w:rPr>
                <w:rFonts w:cs="2  Titr" w:hint="cs"/>
                <w:sz w:val="20"/>
                <w:szCs w:val="20"/>
                <w:rtl/>
              </w:rPr>
              <w:t>1</w:t>
            </w:r>
          </w:p>
        </w:tc>
        <w:tc>
          <w:tcPr>
            <w:tcW w:w="8322" w:type="dxa"/>
            <w:shd w:val="clear" w:color="auto" w:fill="92D050"/>
            <w:vAlign w:val="center"/>
          </w:tcPr>
          <w:p w:rsidR="00831AA6" w:rsidRPr="00D724D1" w:rsidRDefault="00831AA6" w:rsidP="0083401E">
            <w:pPr>
              <w:rPr>
                <w:rFonts w:cs="2  Mitra"/>
                <w:sz w:val="24"/>
                <w:szCs w:val="24"/>
                <w:rtl/>
              </w:rPr>
            </w:pPr>
            <w:r w:rsidRPr="00D724D1">
              <w:rPr>
                <w:rFonts w:cs="2  Mitra" w:hint="cs"/>
                <w:sz w:val="24"/>
                <w:szCs w:val="24"/>
                <w:rtl/>
              </w:rPr>
              <w:t>روستاهای امیر آباد ، حاتم آباد ، کوریجان ، مزرعه مهدی آباد ، نوآباد ، عین آباد، ایده لو ، جین طراقیه ، دارقشلاق ، کلیک ، پیربادام ، اکنلو ، سرخاب ، باشقورتران ، آقکند ، ازوندره ، ایستی بلاغ ، آبمشکین ، قوشجه ، چارلی ، چارسوق ، ایده لو و جین طراقیه</w:t>
            </w:r>
          </w:p>
        </w:tc>
      </w:tr>
      <w:tr w:rsidR="00831AA6" w:rsidTr="008913B9">
        <w:trPr>
          <w:jc w:val="center"/>
        </w:trPr>
        <w:tc>
          <w:tcPr>
            <w:tcW w:w="4472" w:type="dxa"/>
            <w:vMerge/>
            <w:shd w:val="clear" w:color="auto" w:fill="DBE5F1" w:themeFill="accent1" w:themeFillTint="33"/>
          </w:tcPr>
          <w:p w:rsidR="00831AA6" w:rsidRPr="002D10DB" w:rsidRDefault="00831AA6" w:rsidP="00831AA6">
            <w:pPr>
              <w:jc w:val="center"/>
              <w:rPr>
                <w:rFonts w:cs="2  Titr"/>
                <w:sz w:val="24"/>
                <w:szCs w:val="24"/>
                <w:rtl/>
              </w:rPr>
            </w:pPr>
          </w:p>
        </w:tc>
        <w:tc>
          <w:tcPr>
            <w:tcW w:w="2082" w:type="dxa"/>
            <w:shd w:val="clear" w:color="auto" w:fill="FFFF00"/>
            <w:vAlign w:val="center"/>
          </w:tcPr>
          <w:p w:rsidR="00831AA6" w:rsidRPr="00D724D1" w:rsidRDefault="00831AA6" w:rsidP="008913B9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D724D1">
              <w:rPr>
                <w:rFonts w:cs="2  Titr" w:hint="cs"/>
                <w:sz w:val="20"/>
                <w:szCs w:val="20"/>
                <w:rtl/>
              </w:rPr>
              <w:t>2</w:t>
            </w:r>
          </w:p>
        </w:tc>
        <w:tc>
          <w:tcPr>
            <w:tcW w:w="8322" w:type="dxa"/>
            <w:shd w:val="clear" w:color="auto" w:fill="FFFF00"/>
            <w:vAlign w:val="center"/>
          </w:tcPr>
          <w:p w:rsidR="00831AA6" w:rsidRPr="00D724D1" w:rsidRDefault="00831AA6" w:rsidP="0083401E">
            <w:pPr>
              <w:rPr>
                <w:rFonts w:cs="2  Mitra"/>
                <w:sz w:val="24"/>
                <w:szCs w:val="24"/>
                <w:rtl/>
              </w:rPr>
            </w:pPr>
            <w:r w:rsidRPr="00D724D1">
              <w:rPr>
                <w:rFonts w:cs="2  Mitra" w:hint="cs"/>
                <w:sz w:val="24"/>
                <w:szCs w:val="24"/>
                <w:rtl/>
              </w:rPr>
              <w:t>روستاهای علیصدر ، روعان ، طراقیه بزرگ ، قهوردعلیا ، قهورد سفلی ، چورمق ، قراتلو ، قرانقودره ، شیخ جراح ، مسجدین سفلی و علیا ، قزلجه حاجیلو ، قلی آباد ، ساری بلاغ ، خبرارخی ، سولیجه ، قلیچ باغی ، سراب ، چاله کند ، حسن آباد ، گاوزبان و کسلانقیه</w:t>
            </w:r>
          </w:p>
        </w:tc>
      </w:tr>
      <w:tr w:rsidR="00831AA6" w:rsidTr="008913B9">
        <w:trPr>
          <w:jc w:val="center"/>
        </w:trPr>
        <w:tc>
          <w:tcPr>
            <w:tcW w:w="4472" w:type="dxa"/>
            <w:vMerge/>
            <w:shd w:val="clear" w:color="auto" w:fill="DBE5F1" w:themeFill="accent1" w:themeFillTint="33"/>
          </w:tcPr>
          <w:p w:rsidR="00831AA6" w:rsidRPr="002D10DB" w:rsidRDefault="00831AA6" w:rsidP="00831AA6">
            <w:pPr>
              <w:jc w:val="center"/>
              <w:rPr>
                <w:rFonts w:cs="2  Titr"/>
                <w:sz w:val="24"/>
                <w:szCs w:val="24"/>
                <w:rtl/>
              </w:rPr>
            </w:pPr>
          </w:p>
        </w:tc>
        <w:tc>
          <w:tcPr>
            <w:tcW w:w="2082" w:type="dxa"/>
            <w:shd w:val="clear" w:color="auto" w:fill="FFC000"/>
            <w:vAlign w:val="center"/>
          </w:tcPr>
          <w:p w:rsidR="00831AA6" w:rsidRPr="00D724D1" w:rsidRDefault="00831AA6" w:rsidP="008913B9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D724D1">
              <w:rPr>
                <w:rFonts w:cs="2  Titr" w:hint="cs"/>
                <w:sz w:val="20"/>
                <w:szCs w:val="20"/>
                <w:rtl/>
              </w:rPr>
              <w:t>3</w:t>
            </w:r>
          </w:p>
        </w:tc>
        <w:tc>
          <w:tcPr>
            <w:tcW w:w="8322" w:type="dxa"/>
            <w:shd w:val="clear" w:color="auto" w:fill="FFC000"/>
            <w:vAlign w:val="center"/>
          </w:tcPr>
          <w:p w:rsidR="00831AA6" w:rsidRPr="00D724D1" w:rsidRDefault="00831AA6" w:rsidP="0083401E">
            <w:pPr>
              <w:rPr>
                <w:rFonts w:cs="2  Mitra"/>
                <w:sz w:val="24"/>
                <w:szCs w:val="24"/>
                <w:rtl/>
              </w:rPr>
            </w:pPr>
            <w:r w:rsidRPr="00D724D1">
              <w:rPr>
                <w:rFonts w:cs="2  Mitra" w:hint="cs"/>
                <w:sz w:val="24"/>
                <w:szCs w:val="24"/>
                <w:rtl/>
              </w:rPr>
              <w:t>روستاهای رامیشان قسمتی از خلعت آباد ، قسمتی از کردآباد ، سرایجوق ، کهنه حصار ، آقبلاق مرشد ، دالیجو ، جگنلو  ، محمود آباد ، کهریزبابا حسین ، علی آباد ، ایلانلو ، جیغی ، قرخ بلاغ ، کوهین ، داس قلعه ، طاهرلو ، آقداش کوهین ، قزلجه کوهین ، واشور ، جزوان ، زین آباد وصله و کندتپه</w:t>
            </w:r>
          </w:p>
        </w:tc>
      </w:tr>
      <w:tr w:rsidR="00831AA6" w:rsidTr="008913B9">
        <w:trPr>
          <w:jc w:val="center"/>
        </w:trPr>
        <w:tc>
          <w:tcPr>
            <w:tcW w:w="4472" w:type="dxa"/>
            <w:vMerge/>
            <w:shd w:val="clear" w:color="auto" w:fill="DBE5F1" w:themeFill="accent1" w:themeFillTint="33"/>
          </w:tcPr>
          <w:p w:rsidR="00831AA6" w:rsidRPr="002D10DB" w:rsidRDefault="00831AA6" w:rsidP="00831AA6">
            <w:pPr>
              <w:jc w:val="center"/>
              <w:rPr>
                <w:rFonts w:cs="2  Titr"/>
                <w:sz w:val="24"/>
                <w:szCs w:val="24"/>
                <w:rtl/>
              </w:rPr>
            </w:pPr>
          </w:p>
        </w:tc>
        <w:tc>
          <w:tcPr>
            <w:tcW w:w="2082" w:type="dxa"/>
            <w:shd w:val="clear" w:color="auto" w:fill="E5DFEC" w:themeFill="accent4" w:themeFillTint="33"/>
            <w:vAlign w:val="center"/>
          </w:tcPr>
          <w:p w:rsidR="00831AA6" w:rsidRPr="00D724D1" w:rsidRDefault="00831AA6" w:rsidP="008913B9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D724D1">
              <w:rPr>
                <w:rFonts w:cs="2  Titr" w:hint="cs"/>
                <w:sz w:val="20"/>
                <w:szCs w:val="20"/>
                <w:rtl/>
              </w:rPr>
              <w:t>4</w:t>
            </w:r>
          </w:p>
        </w:tc>
        <w:tc>
          <w:tcPr>
            <w:tcW w:w="8322" w:type="dxa"/>
            <w:shd w:val="clear" w:color="auto" w:fill="E5DFEC" w:themeFill="accent4" w:themeFillTint="33"/>
            <w:vAlign w:val="center"/>
          </w:tcPr>
          <w:p w:rsidR="00831AA6" w:rsidRPr="00D724D1" w:rsidRDefault="00831AA6" w:rsidP="0083401E">
            <w:pPr>
              <w:rPr>
                <w:rFonts w:cs="2  Mitra"/>
                <w:sz w:val="24"/>
                <w:szCs w:val="24"/>
                <w:rtl/>
              </w:rPr>
            </w:pPr>
            <w:r w:rsidRPr="00D724D1">
              <w:rPr>
                <w:rFonts w:cs="2  Mitra" w:hint="cs"/>
                <w:sz w:val="24"/>
                <w:szCs w:val="24"/>
                <w:rtl/>
              </w:rPr>
              <w:t>روستاهای ویان ، مبارک آباد ، ناصر آباد ، قراگل و مرکز توانبخشی بهزیستی</w:t>
            </w:r>
          </w:p>
        </w:tc>
      </w:tr>
      <w:tr w:rsidR="00831AA6" w:rsidTr="008913B9">
        <w:trPr>
          <w:jc w:val="center"/>
        </w:trPr>
        <w:tc>
          <w:tcPr>
            <w:tcW w:w="4472" w:type="dxa"/>
            <w:vMerge/>
            <w:shd w:val="clear" w:color="auto" w:fill="DBE5F1" w:themeFill="accent1" w:themeFillTint="33"/>
          </w:tcPr>
          <w:p w:rsidR="00831AA6" w:rsidRPr="002D10DB" w:rsidRDefault="00831AA6" w:rsidP="00831AA6">
            <w:pPr>
              <w:jc w:val="center"/>
              <w:rPr>
                <w:rFonts w:cs="2  Titr"/>
                <w:sz w:val="24"/>
                <w:szCs w:val="24"/>
                <w:rtl/>
              </w:rPr>
            </w:pPr>
          </w:p>
        </w:tc>
        <w:tc>
          <w:tcPr>
            <w:tcW w:w="2082" w:type="dxa"/>
            <w:shd w:val="clear" w:color="auto" w:fill="FDE9D9" w:themeFill="accent6" w:themeFillTint="33"/>
            <w:vAlign w:val="center"/>
          </w:tcPr>
          <w:p w:rsidR="00831AA6" w:rsidRPr="00D724D1" w:rsidRDefault="00831AA6" w:rsidP="008913B9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D724D1">
              <w:rPr>
                <w:rFonts w:cs="2  Titr" w:hint="cs"/>
                <w:sz w:val="20"/>
                <w:szCs w:val="20"/>
                <w:rtl/>
              </w:rPr>
              <w:t>5</w:t>
            </w:r>
          </w:p>
        </w:tc>
        <w:tc>
          <w:tcPr>
            <w:tcW w:w="8322" w:type="dxa"/>
            <w:shd w:val="clear" w:color="auto" w:fill="FDE9D9" w:themeFill="accent6" w:themeFillTint="33"/>
            <w:vAlign w:val="center"/>
          </w:tcPr>
          <w:p w:rsidR="00831AA6" w:rsidRPr="00D724D1" w:rsidRDefault="00831AA6" w:rsidP="0083401E">
            <w:pPr>
              <w:rPr>
                <w:rFonts w:cs="2  Mitra"/>
                <w:sz w:val="24"/>
                <w:szCs w:val="24"/>
                <w:rtl/>
              </w:rPr>
            </w:pPr>
            <w:r w:rsidRPr="00D724D1">
              <w:rPr>
                <w:rFonts w:cs="2  Mitra" w:hint="cs"/>
                <w:sz w:val="24"/>
                <w:szCs w:val="24"/>
                <w:rtl/>
              </w:rPr>
              <w:t>قسمتی از شهر کبودراهنگ ، روستاهای سردرآباد ، آق تپه ، شاوه ، گنده جین و کشتارگاه غروب طلایی</w:t>
            </w:r>
          </w:p>
        </w:tc>
      </w:tr>
      <w:tr w:rsidR="00831AA6" w:rsidTr="008913B9">
        <w:trPr>
          <w:jc w:val="center"/>
        </w:trPr>
        <w:tc>
          <w:tcPr>
            <w:tcW w:w="4472" w:type="dxa"/>
            <w:vMerge/>
            <w:shd w:val="clear" w:color="auto" w:fill="DBE5F1" w:themeFill="accent1" w:themeFillTint="33"/>
          </w:tcPr>
          <w:p w:rsidR="00831AA6" w:rsidRPr="002D10DB" w:rsidRDefault="00831AA6" w:rsidP="00831AA6">
            <w:pPr>
              <w:jc w:val="center"/>
              <w:rPr>
                <w:rFonts w:cs="2  Titr"/>
                <w:sz w:val="24"/>
                <w:szCs w:val="24"/>
                <w:rtl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vAlign w:val="center"/>
          </w:tcPr>
          <w:p w:rsidR="00831AA6" w:rsidRPr="00D724D1" w:rsidRDefault="00831AA6" w:rsidP="008913B9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D724D1">
              <w:rPr>
                <w:rFonts w:cs="2  Titr" w:hint="cs"/>
                <w:sz w:val="20"/>
                <w:szCs w:val="20"/>
                <w:rtl/>
              </w:rPr>
              <w:t>6</w:t>
            </w:r>
          </w:p>
        </w:tc>
        <w:tc>
          <w:tcPr>
            <w:tcW w:w="8322" w:type="dxa"/>
            <w:shd w:val="clear" w:color="auto" w:fill="D6E3BC" w:themeFill="accent3" w:themeFillTint="66"/>
            <w:vAlign w:val="center"/>
          </w:tcPr>
          <w:p w:rsidR="00831AA6" w:rsidRPr="00D724D1" w:rsidRDefault="00831AA6" w:rsidP="0083401E">
            <w:pPr>
              <w:rPr>
                <w:rFonts w:cs="2  Mitra"/>
                <w:sz w:val="24"/>
                <w:szCs w:val="24"/>
                <w:rtl/>
              </w:rPr>
            </w:pPr>
            <w:r w:rsidRPr="00D724D1">
              <w:rPr>
                <w:rFonts w:cs="2  Mitra" w:hint="cs"/>
                <w:sz w:val="24"/>
                <w:szCs w:val="24"/>
                <w:rtl/>
              </w:rPr>
              <w:t>شهر گل تپه ، روستاهای حصار ، دولی ، احمد آباد ، پیرانبار ، انجیرباغی ، طاس تپه ، اخچلو ، اوچ تپه ، میرزاکندی ، قسمتی از پایگاه نوژه ، قباق تپه کرد ، آلان علیا و سفلی ، سلیم سرایی ، کیتو ، قطارقوئی ، آقابلاغی ، انصار ، خالق وردی ، مخور ، باغپه و قادرآباد</w:t>
            </w:r>
          </w:p>
        </w:tc>
      </w:tr>
      <w:tr w:rsidR="00655514" w:rsidTr="008913B9">
        <w:trPr>
          <w:jc w:val="center"/>
        </w:trPr>
        <w:tc>
          <w:tcPr>
            <w:tcW w:w="4472" w:type="dxa"/>
            <w:shd w:val="clear" w:color="auto" w:fill="DBE5F1" w:themeFill="accent1" w:themeFillTint="33"/>
            <w:vAlign w:val="center"/>
          </w:tcPr>
          <w:p w:rsidR="00655514" w:rsidRPr="002D10DB" w:rsidRDefault="00655514" w:rsidP="003B750A">
            <w:pPr>
              <w:jc w:val="center"/>
              <w:rPr>
                <w:rFonts w:cs="2  Titr"/>
                <w:sz w:val="24"/>
                <w:szCs w:val="24"/>
                <w:rtl/>
              </w:rPr>
            </w:pPr>
            <w:r w:rsidRPr="002D10DB">
              <w:rPr>
                <w:rFonts w:cs="2  Titr" w:hint="cs"/>
                <w:sz w:val="24"/>
                <w:szCs w:val="24"/>
                <w:rtl/>
              </w:rPr>
              <w:t>محدوده زمان خاموشی شب می باشد</w:t>
            </w:r>
          </w:p>
          <w:p w:rsidR="00A73DD2" w:rsidRPr="002D10DB" w:rsidRDefault="00A73DD2" w:rsidP="003B750A">
            <w:pPr>
              <w:jc w:val="center"/>
              <w:rPr>
                <w:rFonts w:cs="2  Titr"/>
                <w:sz w:val="24"/>
                <w:szCs w:val="24"/>
                <w:rtl/>
              </w:rPr>
            </w:pPr>
          </w:p>
        </w:tc>
        <w:tc>
          <w:tcPr>
            <w:tcW w:w="2082" w:type="dxa"/>
            <w:shd w:val="clear" w:color="auto" w:fill="548DD4" w:themeFill="text2" w:themeFillTint="99"/>
            <w:vAlign w:val="center"/>
          </w:tcPr>
          <w:p w:rsidR="00655514" w:rsidRPr="00D724D1" w:rsidRDefault="00A73DD2" w:rsidP="003B750A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D724D1">
              <w:rPr>
                <w:rFonts w:cs="2  Titr" w:hint="cs"/>
                <w:sz w:val="20"/>
                <w:szCs w:val="20"/>
                <w:rtl/>
              </w:rPr>
              <w:t>نیروگاه های خورشیدی</w:t>
            </w:r>
          </w:p>
          <w:p w:rsidR="00A73DD2" w:rsidRPr="000538A5" w:rsidRDefault="00A73DD2" w:rsidP="003B750A">
            <w:pPr>
              <w:jc w:val="center"/>
              <w:rPr>
                <w:rFonts w:cs="2  Titr"/>
                <w:sz w:val="2"/>
                <w:szCs w:val="2"/>
                <w:rtl/>
              </w:rPr>
            </w:pPr>
          </w:p>
          <w:p w:rsidR="00A73DD2" w:rsidRPr="00D724D1" w:rsidRDefault="00A73DD2" w:rsidP="003B750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8322" w:type="dxa"/>
            <w:shd w:val="clear" w:color="auto" w:fill="548DD4" w:themeFill="text2" w:themeFillTint="99"/>
            <w:vAlign w:val="center"/>
          </w:tcPr>
          <w:p w:rsidR="00655514" w:rsidRPr="00D724D1" w:rsidRDefault="00A73DD2" w:rsidP="0083401E">
            <w:pPr>
              <w:rPr>
                <w:rFonts w:cs="2  Mitra"/>
                <w:sz w:val="24"/>
                <w:szCs w:val="24"/>
                <w:rtl/>
              </w:rPr>
            </w:pPr>
            <w:r w:rsidRPr="00D724D1">
              <w:rPr>
                <w:rFonts w:cs="2  Mitra" w:hint="cs"/>
                <w:sz w:val="24"/>
                <w:szCs w:val="24"/>
                <w:rtl/>
              </w:rPr>
              <w:t>روستاهای داق داق آباد ، شیرین سو ، قسمتی از خان آباد ، پرورق ، کلب حصاری ، خواجه کندی ، حسن تیمور ، صفاریز ، کندبلاغی ، عبدالمومن ، چهارطاق ، بشیک تپه ، آق بلاق آقداغ ، قطارآقاج ، نگارآباد ، عبدل آباد ، قباق تپه ، طاسران و اورقین</w:t>
            </w:r>
          </w:p>
        </w:tc>
      </w:tr>
      <w:tr w:rsidR="00697CF7" w:rsidTr="008913B9">
        <w:trPr>
          <w:jc w:val="center"/>
        </w:trPr>
        <w:tc>
          <w:tcPr>
            <w:tcW w:w="4472" w:type="dxa"/>
            <w:vMerge w:val="restart"/>
            <w:shd w:val="clear" w:color="auto" w:fill="DBE5F1" w:themeFill="accent1" w:themeFillTint="33"/>
            <w:vAlign w:val="center"/>
          </w:tcPr>
          <w:p w:rsidR="00697CF7" w:rsidRPr="002D10DB" w:rsidRDefault="00697CF7" w:rsidP="000538A5">
            <w:pPr>
              <w:jc w:val="center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>مراکز صنعتی</w:t>
            </w:r>
          </w:p>
        </w:tc>
        <w:tc>
          <w:tcPr>
            <w:tcW w:w="2082" w:type="dxa"/>
            <w:shd w:val="clear" w:color="auto" w:fill="FFFF00"/>
            <w:vAlign w:val="center"/>
          </w:tcPr>
          <w:p w:rsidR="00697CF7" w:rsidRPr="00D724D1" w:rsidRDefault="00697CF7" w:rsidP="003B750A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صنعتی 1</w:t>
            </w:r>
          </w:p>
        </w:tc>
        <w:tc>
          <w:tcPr>
            <w:tcW w:w="8322" w:type="dxa"/>
            <w:shd w:val="clear" w:color="auto" w:fill="FFFF00"/>
            <w:vAlign w:val="center"/>
          </w:tcPr>
          <w:p w:rsidR="00697CF7" w:rsidRPr="00D724D1" w:rsidRDefault="00697CF7" w:rsidP="0083401E">
            <w:pPr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صنعتی 1 نداریم </w:t>
            </w:r>
          </w:p>
        </w:tc>
      </w:tr>
      <w:tr w:rsidR="00697CF7" w:rsidTr="008913B9">
        <w:trPr>
          <w:jc w:val="center"/>
        </w:trPr>
        <w:tc>
          <w:tcPr>
            <w:tcW w:w="4472" w:type="dxa"/>
            <w:vMerge/>
            <w:shd w:val="clear" w:color="auto" w:fill="DBE5F1" w:themeFill="accent1" w:themeFillTint="33"/>
            <w:vAlign w:val="center"/>
          </w:tcPr>
          <w:p w:rsidR="00697CF7" w:rsidRPr="002D10DB" w:rsidRDefault="00697CF7" w:rsidP="000538A5">
            <w:pPr>
              <w:jc w:val="center"/>
              <w:rPr>
                <w:rFonts w:cs="2  Titr"/>
                <w:sz w:val="24"/>
                <w:szCs w:val="24"/>
                <w:rtl/>
              </w:rPr>
            </w:pPr>
          </w:p>
        </w:tc>
        <w:tc>
          <w:tcPr>
            <w:tcW w:w="2082" w:type="dxa"/>
            <w:shd w:val="clear" w:color="auto" w:fill="FFFF00"/>
            <w:vAlign w:val="center"/>
          </w:tcPr>
          <w:p w:rsidR="00697CF7" w:rsidRPr="00D724D1" w:rsidRDefault="00697CF7" w:rsidP="000538A5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D724D1">
              <w:rPr>
                <w:rFonts w:cs="2  Titr" w:hint="cs"/>
                <w:sz w:val="20"/>
                <w:szCs w:val="20"/>
                <w:rtl/>
              </w:rPr>
              <w:t>صنعتی 2</w:t>
            </w:r>
          </w:p>
        </w:tc>
        <w:tc>
          <w:tcPr>
            <w:tcW w:w="8322" w:type="dxa"/>
            <w:shd w:val="clear" w:color="auto" w:fill="FFFF00"/>
            <w:vAlign w:val="center"/>
          </w:tcPr>
          <w:p w:rsidR="00697CF7" w:rsidRPr="00D724D1" w:rsidRDefault="00697CF7" w:rsidP="0083401E">
            <w:pPr>
              <w:rPr>
                <w:rFonts w:cs="2  Mitra"/>
                <w:sz w:val="24"/>
                <w:szCs w:val="24"/>
                <w:rtl/>
              </w:rPr>
            </w:pPr>
            <w:r w:rsidRPr="00D724D1">
              <w:rPr>
                <w:rFonts w:cs="2  Mitra" w:hint="cs"/>
                <w:sz w:val="24"/>
                <w:szCs w:val="24"/>
                <w:rtl/>
              </w:rPr>
              <w:t xml:space="preserve">کارخانجات فیدر چرمسازی ، چرم الوند ، کاویان چرم ، چرم هوشیار ، چرم اقبال ، چرم مینای همدان ، شرکت پوست همدان ، پویان طب هگمتان ، نائب اجمدی ارشاد ، اصغر محمودی ، پروفیل روان ، شاهین روان، شرکت نورد فلز ویان ، شرکت سحر خیزان ، بهروز جهانگیری ، شرکت دانا مبتکران ، شرکت پاک فن بهار ، شرکت افق الوند ، شرکت تعاونی پارس شوما ، شرکت پودر مکانیزه غرب ، شرکت پودر آلومینیوم ، شرکت آلاله الوند ، محمدرضا گوهری ، چاه آب شهرک صنعتی ویان ، شرکت زرین صنعت ، شرکت جوراب نرمه </w:t>
            </w:r>
          </w:p>
        </w:tc>
      </w:tr>
      <w:tr w:rsidR="00FD60EB" w:rsidTr="008913B9">
        <w:trPr>
          <w:jc w:val="center"/>
        </w:trPr>
        <w:tc>
          <w:tcPr>
            <w:tcW w:w="4472" w:type="dxa"/>
            <w:vMerge/>
            <w:shd w:val="clear" w:color="auto" w:fill="DBE5F1" w:themeFill="accent1" w:themeFillTint="33"/>
            <w:vAlign w:val="center"/>
          </w:tcPr>
          <w:p w:rsidR="00FD60EB" w:rsidRPr="002D10DB" w:rsidRDefault="00FD60EB" w:rsidP="000538A5">
            <w:pPr>
              <w:jc w:val="center"/>
              <w:rPr>
                <w:rFonts w:cs="2  Titr"/>
                <w:sz w:val="24"/>
                <w:szCs w:val="24"/>
                <w:rtl/>
              </w:rPr>
            </w:pPr>
          </w:p>
        </w:tc>
        <w:tc>
          <w:tcPr>
            <w:tcW w:w="2082" w:type="dxa"/>
            <w:shd w:val="clear" w:color="auto" w:fill="FF0000"/>
            <w:vAlign w:val="center"/>
          </w:tcPr>
          <w:p w:rsidR="00FD60EB" w:rsidRPr="00D724D1" w:rsidRDefault="00FD60EB" w:rsidP="008810F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D724D1">
              <w:rPr>
                <w:rFonts w:cs="2  Titr" w:hint="cs"/>
                <w:sz w:val="20"/>
                <w:szCs w:val="20"/>
                <w:rtl/>
              </w:rPr>
              <w:t>بارهای حساس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8322" w:type="dxa"/>
            <w:shd w:val="clear" w:color="auto" w:fill="FF0000"/>
            <w:vAlign w:val="center"/>
          </w:tcPr>
          <w:p w:rsidR="00FD60EB" w:rsidRPr="00D724D1" w:rsidRDefault="00FD60EB" w:rsidP="008810F6">
            <w:pPr>
              <w:rPr>
                <w:rFonts w:cs="2  Mitra"/>
                <w:sz w:val="24"/>
                <w:szCs w:val="24"/>
                <w:rtl/>
              </w:rPr>
            </w:pPr>
            <w:r w:rsidRPr="00D724D1">
              <w:rPr>
                <w:rFonts w:cs="2  Mitra" w:hint="cs"/>
                <w:sz w:val="24"/>
                <w:szCs w:val="24"/>
                <w:rtl/>
              </w:rPr>
              <w:t>سایت سوباشی</w:t>
            </w:r>
          </w:p>
        </w:tc>
      </w:tr>
      <w:tr w:rsidR="00FD60EB" w:rsidTr="008913B9">
        <w:trPr>
          <w:jc w:val="center"/>
        </w:trPr>
        <w:tc>
          <w:tcPr>
            <w:tcW w:w="4472" w:type="dxa"/>
            <w:shd w:val="clear" w:color="auto" w:fill="DBE5F1" w:themeFill="accent1" w:themeFillTint="33"/>
            <w:vAlign w:val="center"/>
          </w:tcPr>
          <w:p w:rsidR="00FD60EB" w:rsidRPr="002D10DB" w:rsidRDefault="00FD60EB" w:rsidP="000538A5">
            <w:pPr>
              <w:jc w:val="center"/>
              <w:rPr>
                <w:rFonts w:cs="2  Titr"/>
                <w:sz w:val="24"/>
                <w:szCs w:val="24"/>
                <w:rtl/>
              </w:rPr>
            </w:pPr>
          </w:p>
        </w:tc>
        <w:tc>
          <w:tcPr>
            <w:tcW w:w="2082" w:type="dxa"/>
            <w:shd w:val="clear" w:color="auto" w:fill="FF0000"/>
            <w:vAlign w:val="center"/>
          </w:tcPr>
          <w:p w:rsidR="00FD60EB" w:rsidRPr="00D724D1" w:rsidRDefault="00FD60EB" w:rsidP="008810F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D724D1">
              <w:rPr>
                <w:rFonts w:cs="2  Titr" w:hint="cs"/>
                <w:sz w:val="20"/>
                <w:szCs w:val="20"/>
                <w:rtl/>
              </w:rPr>
              <w:t>بارهای حساس</w:t>
            </w:r>
            <w:r>
              <w:rPr>
                <w:rFonts w:cs="2  Titr" w:hint="cs"/>
                <w:sz w:val="20"/>
                <w:szCs w:val="20"/>
                <w:rtl/>
              </w:rPr>
              <w:t>2</w:t>
            </w:r>
          </w:p>
        </w:tc>
        <w:tc>
          <w:tcPr>
            <w:tcW w:w="8322" w:type="dxa"/>
            <w:shd w:val="clear" w:color="auto" w:fill="FF0000"/>
            <w:vAlign w:val="center"/>
          </w:tcPr>
          <w:p w:rsidR="00FD60EB" w:rsidRPr="00D724D1" w:rsidRDefault="00FD60EB" w:rsidP="008810F6">
            <w:pPr>
              <w:rPr>
                <w:rFonts w:cs="2  Mitra"/>
                <w:sz w:val="24"/>
                <w:szCs w:val="24"/>
                <w:rtl/>
              </w:rPr>
            </w:pPr>
            <w:r>
              <w:rPr>
                <w:rFonts w:cs="2  Mitra" w:hint="cs"/>
                <w:sz w:val="24"/>
                <w:szCs w:val="24"/>
                <w:rtl/>
              </w:rPr>
              <w:t xml:space="preserve">بارهای حساس 2 نداریم </w:t>
            </w:r>
            <w:bookmarkStart w:id="0" w:name="_GoBack"/>
            <w:bookmarkEnd w:id="0"/>
          </w:p>
        </w:tc>
      </w:tr>
    </w:tbl>
    <w:p w:rsidR="00B4024F" w:rsidRDefault="00B4024F" w:rsidP="006C7CEE">
      <w:pPr>
        <w:rPr>
          <w:rtl/>
        </w:rPr>
      </w:pPr>
    </w:p>
    <w:p w:rsidR="00B16E88" w:rsidRDefault="00B16E88" w:rsidP="006C7CEE"/>
    <w:sectPr w:rsidR="00B16E88" w:rsidSect="00D724D1">
      <w:pgSz w:w="16839" w:h="11907" w:orient="landscape" w:code="9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14"/>
    <w:rsid w:val="000538A5"/>
    <w:rsid w:val="001A6A58"/>
    <w:rsid w:val="002D10DB"/>
    <w:rsid w:val="00341729"/>
    <w:rsid w:val="003B750A"/>
    <w:rsid w:val="004026A8"/>
    <w:rsid w:val="00655514"/>
    <w:rsid w:val="00697CF7"/>
    <w:rsid w:val="006C7CEE"/>
    <w:rsid w:val="00830A47"/>
    <w:rsid w:val="00831AA6"/>
    <w:rsid w:val="0083401E"/>
    <w:rsid w:val="008913B9"/>
    <w:rsid w:val="008E4DA9"/>
    <w:rsid w:val="00A73DD2"/>
    <w:rsid w:val="00B16E88"/>
    <w:rsid w:val="00B4024F"/>
    <w:rsid w:val="00D724D1"/>
    <w:rsid w:val="00DE12E4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</dc:creator>
  <cp:lastModifiedBy>dolat</cp:lastModifiedBy>
  <cp:revision>24</cp:revision>
  <dcterms:created xsi:type="dcterms:W3CDTF">2021-05-28T16:01:00Z</dcterms:created>
  <dcterms:modified xsi:type="dcterms:W3CDTF">2021-05-28T16:49:00Z</dcterms:modified>
</cp:coreProperties>
</file>